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2D452" w14:textId="5912248D" w:rsidR="0049674E" w:rsidRPr="0049674E" w:rsidRDefault="00EB2E74" w:rsidP="0049674E">
      <w:pPr>
        <w:rPr>
          <w:b/>
          <w:bCs/>
          <w:sz w:val="32"/>
          <w:szCs w:val="32"/>
        </w:rPr>
      </w:pPr>
      <w:r>
        <w:rPr>
          <w:noProof/>
        </w:rPr>
        <w:drawing>
          <wp:anchor distT="0" distB="0" distL="114300" distR="114300" simplePos="0" relativeHeight="251658240" behindDoc="1" locked="0" layoutInCell="1" allowOverlap="1" wp14:anchorId="4311DDA7" wp14:editId="0414A881">
            <wp:simplePos x="0" y="0"/>
            <wp:positionH relativeFrom="margin">
              <wp:posOffset>4077335</wp:posOffset>
            </wp:positionH>
            <wp:positionV relativeFrom="paragraph">
              <wp:posOffset>203835</wp:posOffset>
            </wp:positionV>
            <wp:extent cx="1685290" cy="2305050"/>
            <wp:effectExtent l="0" t="0" r="0" b="0"/>
            <wp:wrapTight wrapText="bothSides">
              <wp:wrapPolygon edited="0">
                <wp:start x="0" y="0"/>
                <wp:lineTo x="0" y="21421"/>
                <wp:lineTo x="21242" y="21421"/>
                <wp:lineTo x="21242" y="0"/>
                <wp:lineTo x="0" y="0"/>
              </wp:wrapPolygon>
            </wp:wrapTight>
            <wp:docPr id="69368140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529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74E" w:rsidRPr="0049674E">
        <w:rPr>
          <w:b/>
          <w:bCs/>
          <w:sz w:val="32"/>
          <w:szCs w:val="32"/>
        </w:rPr>
        <w:t>Sustainability Da</w:t>
      </w:r>
      <w:r w:rsidR="00001D48">
        <w:rPr>
          <w:b/>
          <w:bCs/>
          <w:sz w:val="32"/>
          <w:szCs w:val="32"/>
        </w:rPr>
        <w:t>y</w:t>
      </w:r>
      <w:r w:rsidR="0049674E" w:rsidRPr="0049674E">
        <w:rPr>
          <w:b/>
          <w:bCs/>
          <w:sz w:val="32"/>
          <w:szCs w:val="32"/>
        </w:rPr>
        <w:t xml:space="preserve"> in Ecuador</w:t>
      </w:r>
    </w:p>
    <w:p w14:paraId="0B1863B3" w14:textId="77777777" w:rsidR="00EB6081" w:rsidRPr="00EB6081" w:rsidRDefault="00EB6081" w:rsidP="00EB6081">
      <w:pPr>
        <w:rPr>
          <w:lang w:val="en-GB"/>
        </w:rPr>
      </w:pPr>
      <w:r w:rsidRPr="00EB6081">
        <w:rPr>
          <w:lang w:val="en-GB"/>
        </w:rPr>
        <w:t>On 18 March 2025, the accelerators of FSI, Dutch Flower Group (with its companies Fresh From Source and Holex), Van der Plas Group, FM Group and Four Seasons Quality organised the informative event ‘Technical Sustainability Day’ at the EB Hotel Eurobuilding in Quito.</w:t>
      </w:r>
    </w:p>
    <w:p w14:paraId="6A887070" w14:textId="77777777" w:rsidR="00EB6081" w:rsidRPr="00EB6081" w:rsidRDefault="00EB6081" w:rsidP="00EB6081">
      <w:pPr>
        <w:rPr>
          <w:lang w:val="en-GB"/>
        </w:rPr>
      </w:pPr>
      <w:r w:rsidRPr="00EB6081">
        <w:rPr>
          <w:lang w:val="en-GB"/>
        </w:rPr>
        <w:t>The event featured two inspiring sessions where the accelerators shared their knowledge on sustainability in ornamental horticulture and the importance of certification under The Floricultural Sustainability Initiative FSI2025.</w:t>
      </w:r>
    </w:p>
    <w:p w14:paraId="4F0245B3" w14:textId="77777777" w:rsidR="00EB6081" w:rsidRPr="00EB6081" w:rsidRDefault="00EB6081" w:rsidP="00EB6081">
      <w:pPr>
        <w:rPr>
          <w:lang w:val="en-GB"/>
        </w:rPr>
      </w:pPr>
      <w:r w:rsidRPr="00EB6081">
        <w:rPr>
          <w:lang w:val="en-GB"/>
        </w:rPr>
        <w:t>During the event, certification experiences were presented by Attar Roses and Hoja Verde Flowers. In addition, the programme highlighted the importance of collaboration within the sector, the impact of data on companies' carbon footprints, and the relevance of the circular economy.</w:t>
      </w:r>
    </w:p>
    <w:p w14:paraId="0E6E0D17" w14:textId="77777777" w:rsidR="00EB6081" w:rsidRPr="00EB6081" w:rsidRDefault="00EB6081" w:rsidP="00EB6081">
      <w:pPr>
        <w:rPr>
          <w:lang w:val="en-GB"/>
        </w:rPr>
      </w:pPr>
      <w:r w:rsidRPr="00EB6081">
        <w:rPr>
          <w:lang w:val="en-GB"/>
        </w:rPr>
        <w:t>The participating certification bodies – Flor Ecuador, FlorVerde SF and MPS – provided valuable insights into how companies can take steps towards certification, measure and improve their environmental impact, and how collaboration and transparency across the supply chain are essential for achieving sustainability.</w:t>
      </w:r>
    </w:p>
    <w:p w14:paraId="1E49B07C" w14:textId="66FF06B8" w:rsidR="0070276F" w:rsidRDefault="00EB6081" w:rsidP="00EB6081">
      <w:pPr>
        <w:rPr>
          <w:lang w:val="en-GB"/>
        </w:rPr>
      </w:pPr>
      <w:r w:rsidRPr="00EB6081">
        <w:rPr>
          <w:lang w:val="en-GB"/>
        </w:rPr>
        <w:t>The event concluded with a panel discussion, in which the speakers addressed questions from the participants. One of the key takeaways was that the Ecuador brand/country of origin is vital and can be safeguarded through certification in line with FSI2025 standards, as this provides transparency and reliable data – both of which are crucial for the sustainability and future of the sector in the country.</w:t>
      </w:r>
    </w:p>
    <w:p w14:paraId="6C2A25B6" w14:textId="4C76825E" w:rsidR="0070276F" w:rsidRDefault="0070276F" w:rsidP="00EB6081">
      <w:pPr>
        <w:rPr>
          <w:lang w:val="en-GB"/>
        </w:rPr>
      </w:pPr>
      <w:r>
        <w:rPr>
          <w:lang w:val="en-GB"/>
        </w:rPr>
        <w:t xml:space="preserve">Due to the </w:t>
      </w:r>
      <w:r w:rsidR="00700503">
        <w:rPr>
          <w:lang w:val="en-GB"/>
        </w:rPr>
        <w:t>success of this event more growers promised to get the necessary certifications</w:t>
      </w:r>
      <w:r w:rsidR="00572BF3">
        <w:rPr>
          <w:lang w:val="en-GB"/>
        </w:rPr>
        <w:t xml:space="preserve">. In the first months after the event </w:t>
      </w:r>
      <w:r w:rsidR="00006FA3">
        <w:rPr>
          <w:lang w:val="en-GB"/>
        </w:rPr>
        <w:t xml:space="preserve">approx.. 14 growers </w:t>
      </w:r>
      <w:r w:rsidR="001C5709">
        <w:rPr>
          <w:lang w:val="en-GB"/>
        </w:rPr>
        <w:t>started the certification process, representing more then 50% of the non-compliant volu</w:t>
      </w:r>
      <w:r w:rsidR="009A325A">
        <w:rPr>
          <w:lang w:val="en-GB"/>
        </w:rPr>
        <w:t>me from Equador.</w:t>
      </w:r>
    </w:p>
    <w:p w14:paraId="75B6CA00" w14:textId="69E0B26E" w:rsidR="00EB2E74" w:rsidRPr="00EB6081" w:rsidRDefault="00EB2E74" w:rsidP="00EB6081">
      <w:pPr>
        <w:rPr>
          <w:lang w:val="en-GB"/>
        </w:rPr>
      </w:pPr>
      <w:r>
        <w:rPr>
          <w:noProof/>
        </w:rPr>
        <w:lastRenderedPageBreak/>
        <w:drawing>
          <wp:inline distT="0" distB="0" distL="0" distR="0" wp14:anchorId="70EA686D" wp14:editId="2811258B">
            <wp:extent cx="4274632" cy="2400043"/>
            <wp:effectExtent l="0" t="0" r="0" b="635"/>
            <wp:docPr id="1812644189" name="Afbeelding 3" descr="Afbeelding met overdekt, kleding, hal,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44189" name="Afbeelding 3" descr="Afbeelding met overdekt, kleding, hal, persoon&#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5573" cy="2406186"/>
                    </a:xfrm>
                    <a:prstGeom prst="rect">
                      <a:avLst/>
                    </a:prstGeom>
                    <a:noFill/>
                    <a:ln>
                      <a:noFill/>
                    </a:ln>
                  </pic:spPr>
                </pic:pic>
              </a:graphicData>
            </a:graphic>
          </wp:inline>
        </w:drawing>
      </w:r>
    </w:p>
    <w:sectPr w:rsidR="00EB2E74" w:rsidRPr="00EB6081" w:rsidSect="00212262">
      <w:headerReference w:type="default" r:id="rId12"/>
      <w:pgSz w:w="11906" w:h="16838"/>
      <w:pgMar w:top="269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E5FAD" w14:textId="77777777" w:rsidR="004A7DDD" w:rsidRDefault="004A7DDD" w:rsidP="00212262">
      <w:pPr>
        <w:spacing w:after="0" w:line="240" w:lineRule="auto"/>
      </w:pPr>
      <w:r>
        <w:separator/>
      </w:r>
    </w:p>
  </w:endnote>
  <w:endnote w:type="continuationSeparator" w:id="0">
    <w:p w14:paraId="29C810BC" w14:textId="77777777" w:rsidR="004A7DDD" w:rsidRDefault="004A7DDD" w:rsidP="00212262">
      <w:pPr>
        <w:spacing w:after="0" w:line="240" w:lineRule="auto"/>
      </w:pPr>
      <w:r>
        <w:continuationSeparator/>
      </w:r>
    </w:p>
  </w:endnote>
  <w:endnote w:type="continuationNotice" w:id="1">
    <w:p w14:paraId="7FF5E313" w14:textId="77777777" w:rsidR="004A7DDD" w:rsidRDefault="004A7D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0EEC1" w14:textId="77777777" w:rsidR="004A7DDD" w:rsidRDefault="004A7DDD" w:rsidP="00212262">
      <w:pPr>
        <w:spacing w:after="0" w:line="240" w:lineRule="auto"/>
      </w:pPr>
      <w:r>
        <w:separator/>
      </w:r>
    </w:p>
  </w:footnote>
  <w:footnote w:type="continuationSeparator" w:id="0">
    <w:p w14:paraId="2461BDA8" w14:textId="77777777" w:rsidR="004A7DDD" w:rsidRDefault="004A7DDD" w:rsidP="00212262">
      <w:pPr>
        <w:spacing w:after="0" w:line="240" w:lineRule="auto"/>
      </w:pPr>
      <w:r>
        <w:continuationSeparator/>
      </w:r>
    </w:p>
  </w:footnote>
  <w:footnote w:type="continuationNotice" w:id="1">
    <w:p w14:paraId="5734A62F" w14:textId="77777777" w:rsidR="004A7DDD" w:rsidRDefault="004A7D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E65D7" w14:textId="1F446FD3" w:rsidR="00212262" w:rsidRDefault="00605372">
    <w:pPr>
      <w:pStyle w:val="Koptekst"/>
    </w:pPr>
    <w:r>
      <w:rPr>
        <w:noProof/>
      </w:rPr>
      <w:drawing>
        <wp:anchor distT="0" distB="0" distL="114300" distR="114300" simplePos="0" relativeHeight="251659264" behindDoc="1" locked="0" layoutInCell="1" allowOverlap="1" wp14:anchorId="3EA6889F" wp14:editId="2E4F0439">
          <wp:simplePos x="0" y="0"/>
          <wp:positionH relativeFrom="column">
            <wp:posOffset>4076700</wp:posOffset>
          </wp:positionH>
          <wp:positionV relativeFrom="paragraph">
            <wp:posOffset>331470</wp:posOffset>
          </wp:positionV>
          <wp:extent cx="1800225" cy="485775"/>
          <wp:effectExtent l="0" t="0" r="9525" b="9525"/>
          <wp:wrapTight wrapText="bothSides">
            <wp:wrapPolygon edited="0">
              <wp:start x="0" y="0"/>
              <wp:lineTo x="0" y="21176"/>
              <wp:lineTo x="21486" y="21176"/>
              <wp:lineTo x="21486" y="0"/>
              <wp:lineTo x="0" y="0"/>
            </wp:wrapPolygon>
          </wp:wrapTight>
          <wp:docPr id="149353320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485775"/>
                  </a:xfrm>
                  <a:prstGeom prst="rect">
                    <a:avLst/>
                  </a:prstGeom>
                  <a:noFill/>
                  <a:ln>
                    <a:noFill/>
                  </a:ln>
                </pic:spPr>
              </pic:pic>
            </a:graphicData>
          </a:graphic>
        </wp:anchor>
      </w:drawing>
    </w:r>
    <w:r w:rsidR="00212262">
      <w:rPr>
        <w:noProof/>
      </w:rPr>
      <w:drawing>
        <wp:anchor distT="0" distB="0" distL="114300" distR="114300" simplePos="0" relativeHeight="251658240" behindDoc="1" locked="0" layoutInCell="1" allowOverlap="1" wp14:anchorId="39B9923B" wp14:editId="099C3486">
          <wp:simplePos x="0" y="0"/>
          <wp:positionH relativeFrom="page">
            <wp:posOffset>-123825</wp:posOffset>
          </wp:positionH>
          <wp:positionV relativeFrom="paragraph">
            <wp:posOffset>-429260</wp:posOffset>
          </wp:positionV>
          <wp:extent cx="7538283" cy="10655686"/>
          <wp:effectExtent l="0" t="0" r="5715" b="0"/>
          <wp:wrapNone/>
          <wp:docPr id="1350399652" name="Picture 6" descr="Afbeelding met tekst, schermopname, brief,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fbeelding met tekst, schermopname, brief, ontwerp&#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7538283" cy="106556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1A5B2"/>
    <w:multiLevelType w:val="hybridMultilevel"/>
    <w:tmpl w:val="D8B2C068"/>
    <w:lvl w:ilvl="0" w:tplc="00421D9E">
      <w:start w:val="1"/>
      <w:numFmt w:val="bullet"/>
      <w:lvlText w:val="-"/>
      <w:lvlJc w:val="left"/>
      <w:pPr>
        <w:ind w:left="720" w:hanging="360"/>
      </w:pPr>
      <w:rPr>
        <w:rFonts w:ascii="Aptos" w:hAnsi="Aptos" w:hint="default"/>
      </w:rPr>
    </w:lvl>
    <w:lvl w:ilvl="1" w:tplc="AE3CE72E">
      <w:start w:val="1"/>
      <w:numFmt w:val="bullet"/>
      <w:lvlText w:val="o"/>
      <w:lvlJc w:val="left"/>
      <w:pPr>
        <w:ind w:left="1440" w:hanging="360"/>
      </w:pPr>
      <w:rPr>
        <w:rFonts w:ascii="Aptos" w:hAnsi="Aptos" w:hint="default"/>
      </w:rPr>
    </w:lvl>
    <w:lvl w:ilvl="2" w:tplc="91E6988E">
      <w:start w:val="1"/>
      <w:numFmt w:val="bullet"/>
      <w:lvlText w:val=""/>
      <w:lvlJc w:val="left"/>
      <w:pPr>
        <w:ind w:left="2160" w:hanging="360"/>
      </w:pPr>
      <w:rPr>
        <w:rFonts w:ascii="Wingdings" w:hAnsi="Wingdings" w:hint="default"/>
      </w:rPr>
    </w:lvl>
    <w:lvl w:ilvl="3" w:tplc="2A98860E">
      <w:start w:val="1"/>
      <w:numFmt w:val="bullet"/>
      <w:lvlText w:val=""/>
      <w:lvlJc w:val="left"/>
      <w:pPr>
        <w:ind w:left="2880" w:hanging="360"/>
      </w:pPr>
      <w:rPr>
        <w:rFonts w:ascii="Symbol" w:hAnsi="Symbol" w:hint="default"/>
      </w:rPr>
    </w:lvl>
    <w:lvl w:ilvl="4" w:tplc="3E9A0806">
      <w:start w:val="1"/>
      <w:numFmt w:val="bullet"/>
      <w:lvlText w:val="o"/>
      <w:lvlJc w:val="left"/>
      <w:pPr>
        <w:ind w:left="3600" w:hanging="360"/>
      </w:pPr>
      <w:rPr>
        <w:rFonts w:ascii="Courier New" w:hAnsi="Courier New" w:hint="default"/>
      </w:rPr>
    </w:lvl>
    <w:lvl w:ilvl="5" w:tplc="4EAED3B0">
      <w:start w:val="1"/>
      <w:numFmt w:val="bullet"/>
      <w:lvlText w:val=""/>
      <w:lvlJc w:val="left"/>
      <w:pPr>
        <w:ind w:left="4320" w:hanging="360"/>
      </w:pPr>
      <w:rPr>
        <w:rFonts w:ascii="Wingdings" w:hAnsi="Wingdings" w:hint="default"/>
      </w:rPr>
    </w:lvl>
    <w:lvl w:ilvl="6" w:tplc="828E15C6">
      <w:start w:val="1"/>
      <w:numFmt w:val="bullet"/>
      <w:lvlText w:val=""/>
      <w:lvlJc w:val="left"/>
      <w:pPr>
        <w:ind w:left="5040" w:hanging="360"/>
      </w:pPr>
      <w:rPr>
        <w:rFonts w:ascii="Symbol" w:hAnsi="Symbol" w:hint="default"/>
      </w:rPr>
    </w:lvl>
    <w:lvl w:ilvl="7" w:tplc="A6B2AF42">
      <w:start w:val="1"/>
      <w:numFmt w:val="bullet"/>
      <w:lvlText w:val="o"/>
      <w:lvlJc w:val="left"/>
      <w:pPr>
        <w:ind w:left="5760" w:hanging="360"/>
      </w:pPr>
      <w:rPr>
        <w:rFonts w:ascii="Courier New" w:hAnsi="Courier New" w:hint="default"/>
      </w:rPr>
    </w:lvl>
    <w:lvl w:ilvl="8" w:tplc="0AF49B70">
      <w:start w:val="1"/>
      <w:numFmt w:val="bullet"/>
      <w:lvlText w:val=""/>
      <w:lvlJc w:val="left"/>
      <w:pPr>
        <w:ind w:left="6480" w:hanging="360"/>
      </w:pPr>
      <w:rPr>
        <w:rFonts w:ascii="Wingdings" w:hAnsi="Wingdings" w:hint="default"/>
      </w:rPr>
    </w:lvl>
  </w:abstractNum>
  <w:abstractNum w:abstractNumId="1" w15:restartNumberingAfterBreak="0">
    <w:nsid w:val="16E7520E"/>
    <w:multiLevelType w:val="hybridMultilevel"/>
    <w:tmpl w:val="72F245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78340A"/>
    <w:multiLevelType w:val="hybridMultilevel"/>
    <w:tmpl w:val="88AC8E78"/>
    <w:lvl w:ilvl="0" w:tplc="21AE7862">
      <w:start w:val="1"/>
      <w:numFmt w:val="bullet"/>
      <w:lvlText w:val=""/>
      <w:lvlJc w:val="left"/>
      <w:pPr>
        <w:ind w:left="720" w:hanging="360"/>
      </w:pPr>
      <w:rPr>
        <w:rFonts w:ascii="Symbol" w:hAnsi="Symbol" w:hint="default"/>
      </w:rPr>
    </w:lvl>
    <w:lvl w:ilvl="1" w:tplc="B51EDC94">
      <w:start w:val="1"/>
      <w:numFmt w:val="bullet"/>
      <w:lvlText w:val="o"/>
      <w:lvlJc w:val="left"/>
      <w:pPr>
        <w:ind w:left="1440" w:hanging="360"/>
      </w:pPr>
      <w:rPr>
        <w:rFonts w:ascii="Courier New" w:hAnsi="Courier New" w:hint="default"/>
      </w:rPr>
    </w:lvl>
    <w:lvl w:ilvl="2" w:tplc="DB841572">
      <w:start w:val="1"/>
      <w:numFmt w:val="bullet"/>
      <w:lvlText w:val=""/>
      <w:lvlJc w:val="left"/>
      <w:pPr>
        <w:ind w:left="2160" w:hanging="360"/>
      </w:pPr>
      <w:rPr>
        <w:rFonts w:ascii="Wingdings" w:hAnsi="Wingdings" w:hint="default"/>
      </w:rPr>
    </w:lvl>
    <w:lvl w:ilvl="3" w:tplc="F662A0E6">
      <w:start w:val="1"/>
      <w:numFmt w:val="bullet"/>
      <w:lvlText w:val=""/>
      <w:lvlJc w:val="left"/>
      <w:pPr>
        <w:ind w:left="2880" w:hanging="360"/>
      </w:pPr>
      <w:rPr>
        <w:rFonts w:ascii="Symbol" w:hAnsi="Symbol" w:hint="default"/>
      </w:rPr>
    </w:lvl>
    <w:lvl w:ilvl="4" w:tplc="3404C992">
      <w:start w:val="1"/>
      <w:numFmt w:val="bullet"/>
      <w:lvlText w:val="o"/>
      <w:lvlJc w:val="left"/>
      <w:pPr>
        <w:ind w:left="3600" w:hanging="360"/>
      </w:pPr>
      <w:rPr>
        <w:rFonts w:ascii="Courier New" w:hAnsi="Courier New" w:hint="default"/>
      </w:rPr>
    </w:lvl>
    <w:lvl w:ilvl="5" w:tplc="98F20486">
      <w:start w:val="1"/>
      <w:numFmt w:val="bullet"/>
      <w:lvlText w:val=""/>
      <w:lvlJc w:val="left"/>
      <w:pPr>
        <w:ind w:left="4320" w:hanging="360"/>
      </w:pPr>
      <w:rPr>
        <w:rFonts w:ascii="Wingdings" w:hAnsi="Wingdings" w:hint="default"/>
      </w:rPr>
    </w:lvl>
    <w:lvl w:ilvl="6" w:tplc="D08C024C">
      <w:start w:val="1"/>
      <w:numFmt w:val="bullet"/>
      <w:lvlText w:val=""/>
      <w:lvlJc w:val="left"/>
      <w:pPr>
        <w:ind w:left="5040" w:hanging="360"/>
      </w:pPr>
      <w:rPr>
        <w:rFonts w:ascii="Symbol" w:hAnsi="Symbol" w:hint="default"/>
      </w:rPr>
    </w:lvl>
    <w:lvl w:ilvl="7" w:tplc="6556EB82">
      <w:start w:val="1"/>
      <w:numFmt w:val="bullet"/>
      <w:lvlText w:val="o"/>
      <w:lvlJc w:val="left"/>
      <w:pPr>
        <w:ind w:left="5760" w:hanging="360"/>
      </w:pPr>
      <w:rPr>
        <w:rFonts w:ascii="Courier New" w:hAnsi="Courier New" w:hint="default"/>
      </w:rPr>
    </w:lvl>
    <w:lvl w:ilvl="8" w:tplc="7B723F68">
      <w:start w:val="1"/>
      <w:numFmt w:val="bullet"/>
      <w:lvlText w:val=""/>
      <w:lvlJc w:val="left"/>
      <w:pPr>
        <w:ind w:left="6480" w:hanging="360"/>
      </w:pPr>
      <w:rPr>
        <w:rFonts w:ascii="Wingdings" w:hAnsi="Wingdings" w:hint="default"/>
      </w:rPr>
    </w:lvl>
  </w:abstractNum>
  <w:abstractNum w:abstractNumId="3" w15:restartNumberingAfterBreak="0">
    <w:nsid w:val="245C5B91"/>
    <w:multiLevelType w:val="hybridMultilevel"/>
    <w:tmpl w:val="F79488D8"/>
    <w:lvl w:ilvl="0" w:tplc="4C6073A0">
      <w:start w:val="1"/>
      <w:numFmt w:val="bullet"/>
      <w:lvlText w:val=""/>
      <w:lvlJc w:val="left"/>
      <w:pPr>
        <w:ind w:left="720" w:hanging="360"/>
      </w:pPr>
      <w:rPr>
        <w:rFonts w:ascii="Symbol" w:hAnsi="Symbol" w:hint="default"/>
      </w:rPr>
    </w:lvl>
    <w:lvl w:ilvl="1" w:tplc="5052B47E">
      <w:start w:val="1"/>
      <w:numFmt w:val="bullet"/>
      <w:lvlText w:val="o"/>
      <w:lvlJc w:val="left"/>
      <w:pPr>
        <w:ind w:left="1440" w:hanging="360"/>
      </w:pPr>
      <w:rPr>
        <w:rFonts w:ascii="Courier New" w:hAnsi="Courier New" w:hint="default"/>
      </w:rPr>
    </w:lvl>
    <w:lvl w:ilvl="2" w:tplc="DEBEC654">
      <w:start w:val="1"/>
      <w:numFmt w:val="bullet"/>
      <w:lvlText w:val=""/>
      <w:lvlJc w:val="left"/>
      <w:pPr>
        <w:ind w:left="2160" w:hanging="360"/>
      </w:pPr>
      <w:rPr>
        <w:rFonts w:ascii="Wingdings" w:hAnsi="Wingdings" w:hint="default"/>
      </w:rPr>
    </w:lvl>
    <w:lvl w:ilvl="3" w:tplc="0EAAD354">
      <w:start w:val="1"/>
      <w:numFmt w:val="bullet"/>
      <w:lvlText w:val=""/>
      <w:lvlJc w:val="left"/>
      <w:pPr>
        <w:ind w:left="2880" w:hanging="360"/>
      </w:pPr>
      <w:rPr>
        <w:rFonts w:ascii="Symbol" w:hAnsi="Symbol" w:hint="default"/>
      </w:rPr>
    </w:lvl>
    <w:lvl w:ilvl="4" w:tplc="C4568B2E">
      <w:start w:val="1"/>
      <w:numFmt w:val="bullet"/>
      <w:lvlText w:val="o"/>
      <w:lvlJc w:val="left"/>
      <w:pPr>
        <w:ind w:left="3600" w:hanging="360"/>
      </w:pPr>
      <w:rPr>
        <w:rFonts w:ascii="Courier New" w:hAnsi="Courier New" w:hint="default"/>
      </w:rPr>
    </w:lvl>
    <w:lvl w:ilvl="5" w:tplc="E59E637C">
      <w:start w:val="1"/>
      <w:numFmt w:val="bullet"/>
      <w:lvlText w:val=""/>
      <w:lvlJc w:val="left"/>
      <w:pPr>
        <w:ind w:left="4320" w:hanging="360"/>
      </w:pPr>
      <w:rPr>
        <w:rFonts w:ascii="Wingdings" w:hAnsi="Wingdings" w:hint="default"/>
      </w:rPr>
    </w:lvl>
    <w:lvl w:ilvl="6" w:tplc="0F22D054">
      <w:start w:val="1"/>
      <w:numFmt w:val="bullet"/>
      <w:lvlText w:val=""/>
      <w:lvlJc w:val="left"/>
      <w:pPr>
        <w:ind w:left="5040" w:hanging="360"/>
      </w:pPr>
      <w:rPr>
        <w:rFonts w:ascii="Symbol" w:hAnsi="Symbol" w:hint="default"/>
      </w:rPr>
    </w:lvl>
    <w:lvl w:ilvl="7" w:tplc="C1E64A56">
      <w:start w:val="1"/>
      <w:numFmt w:val="bullet"/>
      <w:lvlText w:val="o"/>
      <w:lvlJc w:val="left"/>
      <w:pPr>
        <w:ind w:left="5760" w:hanging="360"/>
      </w:pPr>
      <w:rPr>
        <w:rFonts w:ascii="Courier New" w:hAnsi="Courier New" w:hint="default"/>
      </w:rPr>
    </w:lvl>
    <w:lvl w:ilvl="8" w:tplc="30129AA2">
      <w:start w:val="1"/>
      <w:numFmt w:val="bullet"/>
      <w:lvlText w:val=""/>
      <w:lvlJc w:val="left"/>
      <w:pPr>
        <w:ind w:left="6480" w:hanging="360"/>
      </w:pPr>
      <w:rPr>
        <w:rFonts w:ascii="Wingdings" w:hAnsi="Wingdings" w:hint="default"/>
      </w:rPr>
    </w:lvl>
  </w:abstractNum>
  <w:abstractNum w:abstractNumId="4" w15:restartNumberingAfterBreak="0">
    <w:nsid w:val="305C9212"/>
    <w:multiLevelType w:val="hybridMultilevel"/>
    <w:tmpl w:val="E66C5226"/>
    <w:lvl w:ilvl="0" w:tplc="D33E8274">
      <w:start w:val="1"/>
      <w:numFmt w:val="bullet"/>
      <w:lvlText w:val=""/>
      <w:lvlJc w:val="left"/>
      <w:pPr>
        <w:ind w:left="720" w:hanging="360"/>
      </w:pPr>
      <w:rPr>
        <w:rFonts w:ascii="Symbol" w:hAnsi="Symbol" w:hint="default"/>
      </w:rPr>
    </w:lvl>
    <w:lvl w:ilvl="1" w:tplc="31F2A042">
      <w:start w:val="1"/>
      <w:numFmt w:val="bullet"/>
      <w:lvlText w:val="o"/>
      <w:lvlJc w:val="left"/>
      <w:pPr>
        <w:ind w:left="1440" w:hanging="360"/>
      </w:pPr>
      <w:rPr>
        <w:rFonts w:ascii="Courier New" w:hAnsi="Courier New" w:hint="default"/>
      </w:rPr>
    </w:lvl>
    <w:lvl w:ilvl="2" w:tplc="A672E6A6">
      <w:start w:val="1"/>
      <w:numFmt w:val="bullet"/>
      <w:lvlText w:val=""/>
      <w:lvlJc w:val="left"/>
      <w:pPr>
        <w:ind w:left="2160" w:hanging="360"/>
      </w:pPr>
      <w:rPr>
        <w:rFonts w:ascii="Wingdings" w:hAnsi="Wingdings" w:hint="default"/>
      </w:rPr>
    </w:lvl>
    <w:lvl w:ilvl="3" w:tplc="1EE47EFC">
      <w:start w:val="1"/>
      <w:numFmt w:val="bullet"/>
      <w:lvlText w:val=""/>
      <w:lvlJc w:val="left"/>
      <w:pPr>
        <w:ind w:left="2880" w:hanging="360"/>
      </w:pPr>
      <w:rPr>
        <w:rFonts w:ascii="Symbol" w:hAnsi="Symbol" w:hint="default"/>
      </w:rPr>
    </w:lvl>
    <w:lvl w:ilvl="4" w:tplc="08585E44">
      <w:start w:val="1"/>
      <w:numFmt w:val="bullet"/>
      <w:lvlText w:val="o"/>
      <w:lvlJc w:val="left"/>
      <w:pPr>
        <w:ind w:left="3600" w:hanging="360"/>
      </w:pPr>
      <w:rPr>
        <w:rFonts w:ascii="Courier New" w:hAnsi="Courier New" w:hint="default"/>
      </w:rPr>
    </w:lvl>
    <w:lvl w:ilvl="5" w:tplc="C5585ED6">
      <w:start w:val="1"/>
      <w:numFmt w:val="bullet"/>
      <w:lvlText w:val=""/>
      <w:lvlJc w:val="left"/>
      <w:pPr>
        <w:ind w:left="4320" w:hanging="360"/>
      </w:pPr>
      <w:rPr>
        <w:rFonts w:ascii="Wingdings" w:hAnsi="Wingdings" w:hint="default"/>
      </w:rPr>
    </w:lvl>
    <w:lvl w:ilvl="6" w:tplc="B100DDCC">
      <w:start w:val="1"/>
      <w:numFmt w:val="bullet"/>
      <w:lvlText w:val=""/>
      <w:lvlJc w:val="left"/>
      <w:pPr>
        <w:ind w:left="5040" w:hanging="360"/>
      </w:pPr>
      <w:rPr>
        <w:rFonts w:ascii="Symbol" w:hAnsi="Symbol" w:hint="default"/>
      </w:rPr>
    </w:lvl>
    <w:lvl w:ilvl="7" w:tplc="745094D4">
      <w:start w:val="1"/>
      <w:numFmt w:val="bullet"/>
      <w:lvlText w:val="o"/>
      <w:lvlJc w:val="left"/>
      <w:pPr>
        <w:ind w:left="5760" w:hanging="360"/>
      </w:pPr>
      <w:rPr>
        <w:rFonts w:ascii="Courier New" w:hAnsi="Courier New" w:hint="default"/>
      </w:rPr>
    </w:lvl>
    <w:lvl w:ilvl="8" w:tplc="138E85DA">
      <w:start w:val="1"/>
      <w:numFmt w:val="bullet"/>
      <w:lvlText w:val=""/>
      <w:lvlJc w:val="left"/>
      <w:pPr>
        <w:ind w:left="6480" w:hanging="360"/>
      </w:pPr>
      <w:rPr>
        <w:rFonts w:ascii="Wingdings" w:hAnsi="Wingdings" w:hint="default"/>
      </w:rPr>
    </w:lvl>
  </w:abstractNum>
  <w:abstractNum w:abstractNumId="5" w15:restartNumberingAfterBreak="0">
    <w:nsid w:val="31BA87BD"/>
    <w:multiLevelType w:val="hybridMultilevel"/>
    <w:tmpl w:val="FE06AFA4"/>
    <w:lvl w:ilvl="0" w:tplc="95D44DC4">
      <w:start w:val="1"/>
      <w:numFmt w:val="bullet"/>
      <w:lvlText w:val=""/>
      <w:lvlJc w:val="left"/>
      <w:pPr>
        <w:ind w:left="720" w:hanging="360"/>
      </w:pPr>
      <w:rPr>
        <w:rFonts w:ascii="Symbol" w:hAnsi="Symbol" w:hint="default"/>
      </w:rPr>
    </w:lvl>
    <w:lvl w:ilvl="1" w:tplc="CEC27204">
      <w:start w:val="1"/>
      <w:numFmt w:val="bullet"/>
      <w:lvlText w:val="o"/>
      <w:lvlJc w:val="left"/>
      <w:pPr>
        <w:ind w:left="1440" w:hanging="360"/>
      </w:pPr>
      <w:rPr>
        <w:rFonts w:ascii="Courier New" w:hAnsi="Courier New" w:hint="default"/>
      </w:rPr>
    </w:lvl>
    <w:lvl w:ilvl="2" w:tplc="88267D28">
      <w:start w:val="1"/>
      <w:numFmt w:val="bullet"/>
      <w:lvlText w:val=""/>
      <w:lvlJc w:val="left"/>
      <w:pPr>
        <w:ind w:left="2160" w:hanging="360"/>
      </w:pPr>
      <w:rPr>
        <w:rFonts w:ascii="Wingdings" w:hAnsi="Wingdings" w:hint="default"/>
      </w:rPr>
    </w:lvl>
    <w:lvl w:ilvl="3" w:tplc="CA469D36">
      <w:start w:val="1"/>
      <w:numFmt w:val="bullet"/>
      <w:lvlText w:val=""/>
      <w:lvlJc w:val="left"/>
      <w:pPr>
        <w:ind w:left="2880" w:hanging="360"/>
      </w:pPr>
      <w:rPr>
        <w:rFonts w:ascii="Symbol" w:hAnsi="Symbol" w:hint="default"/>
      </w:rPr>
    </w:lvl>
    <w:lvl w:ilvl="4" w:tplc="C7BE73B0">
      <w:start w:val="1"/>
      <w:numFmt w:val="bullet"/>
      <w:lvlText w:val="o"/>
      <w:lvlJc w:val="left"/>
      <w:pPr>
        <w:ind w:left="3600" w:hanging="360"/>
      </w:pPr>
      <w:rPr>
        <w:rFonts w:ascii="Courier New" w:hAnsi="Courier New" w:hint="default"/>
      </w:rPr>
    </w:lvl>
    <w:lvl w:ilvl="5" w:tplc="A2621B0E">
      <w:start w:val="1"/>
      <w:numFmt w:val="bullet"/>
      <w:lvlText w:val=""/>
      <w:lvlJc w:val="left"/>
      <w:pPr>
        <w:ind w:left="4320" w:hanging="360"/>
      </w:pPr>
      <w:rPr>
        <w:rFonts w:ascii="Wingdings" w:hAnsi="Wingdings" w:hint="default"/>
      </w:rPr>
    </w:lvl>
    <w:lvl w:ilvl="6" w:tplc="3AD66F54">
      <w:start w:val="1"/>
      <w:numFmt w:val="bullet"/>
      <w:lvlText w:val=""/>
      <w:lvlJc w:val="left"/>
      <w:pPr>
        <w:ind w:left="5040" w:hanging="360"/>
      </w:pPr>
      <w:rPr>
        <w:rFonts w:ascii="Symbol" w:hAnsi="Symbol" w:hint="default"/>
      </w:rPr>
    </w:lvl>
    <w:lvl w:ilvl="7" w:tplc="8B605764">
      <w:start w:val="1"/>
      <w:numFmt w:val="bullet"/>
      <w:lvlText w:val="o"/>
      <w:lvlJc w:val="left"/>
      <w:pPr>
        <w:ind w:left="5760" w:hanging="360"/>
      </w:pPr>
      <w:rPr>
        <w:rFonts w:ascii="Courier New" w:hAnsi="Courier New" w:hint="default"/>
      </w:rPr>
    </w:lvl>
    <w:lvl w:ilvl="8" w:tplc="097E6EBA">
      <w:start w:val="1"/>
      <w:numFmt w:val="bullet"/>
      <w:lvlText w:val=""/>
      <w:lvlJc w:val="left"/>
      <w:pPr>
        <w:ind w:left="6480" w:hanging="360"/>
      </w:pPr>
      <w:rPr>
        <w:rFonts w:ascii="Wingdings" w:hAnsi="Wingdings" w:hint="default"/>
      </w:rPr>
    </w:lvl>
  </w:abstractNum>
  <w:abstractNum w:abstractNumId="6" w15:restartNumberingAfterBreak="0">
    <w:nsid w:val="5109D5C2"/>
    <w:multiLevelType w:val="hybridMultilevel"/>
    <w:tmpl w:val="A86A9998"/>
    <w:lvl w:ilvl="0" w:tplc="EDCA1DF0">
      <w:start w:val="1"/>
      <w:numFmt w:val="bullet"/>
      <w:lvlText w:val="-"/>
      <w:lvlJc w:val="left"/>
      <w:pPr>
        <w:ind w:left="720" w:hanging="360"/>
      </w:pPr>
      <w:rPr>
        <w:rFonts w:ascii="Symbol" w:hAnsi="Symbol" w:hint="default"/>
      </w:rPr>
    </w:lvl>
    <w:lvl w:ilvl="1" w:tplc="C5106F98">
      <w:start w:val="1"/>
      <w:numFmt w:val="bullet"/>
      <w:lvlText w:val="o"/>
      <w:lvlJc w:val="left"/>
      <w:pPr>
        <w:ind w:left="1440" w:hanging="360"/>
      </w:pPr>
      <w:rPr>
        <w:rFonts w:ascii="Courier New" w:hAnsi="Courier New" w:hint="default"/>
      </w:rPr>
    </w:lvl>
    <w:lvl w:ilvl="2" w:tplc="771C02CC">
      <w:start w:val="1"/>
      <w:numFmt w:val="bullet"/>
      <w:lvlText w:val=""/>
      <w:lvlJc w:val="left"/>
      <w:pPr>
        <w:ind w:left="2160" w:hanging="360"/>
      </w:pPr>
      <w:rPr>
        <w:rFonts w:ascii="Wingdings" w:hAnsi="Wingdings" w:hint="default"/>
      </w:rPr>
    </w:lvl>
    <w:lvl w:ilvl="3" w:tplc="C70A4936">
      <w:start w:val="1"/>
      <w:numFmt w:val="bullet"/>
      <w:lvlText w:val=""/>
      <w:lvlJc w:val="left"/>
      <w:pPr>
        <w:ind w:left="2880" w:hanging="360"/>
      </w:pPr>
      <w:rPr>
        <w:rFonts w:ascii="Symbol" w:hAnsi="Symbol" w:hint="default"/>
      </w:rPr>
    </w:lvl>
    <w:lvl w:ilvl="4" w:tplc="0978AFA6">
      <w:start w:val="1"/>
      <w:numFmt w:val="bullet"/>
      <w:lvlText w:val="o"/>
      <w:lvlJc w:val="left"/>
      <w:pPr>
        <w:ind w:left="3600" w:hanging="360"/>
      </w:pPr>
      <w:rPr>
        <w:rFonts w:ascii="Courier New" w:hAnsi="Courier New" w:hint="default"/>
      </w:rPr>
    </w:lvl>
    <w:lvl w:ilvl="5" w:tplc="F0DCAAB4">
      <w:start w:val="1"/>
      <w:numFmt w:val="bullet"/>
      <w:lvlText w:val=""/>
      <w:lvlJc w:val="left"/>
      <w:pPr>
        <w:ind w:left="4320" w:hanging="360"/>
      </w:pPr>
      <w:rPr>
        <w:rFonts w:ascii="Wingdings" w:hAnsi="Wingdings" w:hint="default"/>
      </w:rPr>
    </w:lvl>
    <w:lvl w:ilvl="6" w:tplc="42CA936C">
      <w:start w:val="1"/>
      <w:numFmt w:val="bullet"/>
      <w:lvlText w:val=""/>
      <w:lvlJc w:val="left"/>
      <w:pPr>
        <w:ind w:left="5040" w:hanging="360"/>
      </w:pPr>
      <w:rPr>
        <w:rFonts w:ascii="Symbol" w:hAnsi="Symbol" w:hint="default"/>
      </w:rPr>
    </w:lvl>
    <w:lvl w:ilvl="7" w:tplc="17AEB9B4">
      <w:start w:val="1"/>
      <w:numFmt w:val="bullet"/>
      <w:lvlText w:val="o"/>
      <w:lvlJc w:val="left"/>
      <w:pPr>
        <w:ind w:left="5760" w:hanging="360"/>
      </w:pPr>
      <w:rPr>
        <w:rFonts w:ascii="Courier New" w:hAnsi="Courier New" w:hint="default"/>
      </w:rPr>
    </w:lvl>
    <w:lvl w:ilvl="8" w:tplc="BB646EBE">
      <w:start w:val="1"/>
      <w:numFmt w:val="bullet"/>
      <w:lvlText w:val=""/>
      <w:lvlJc w:val="left"/>
      <w:pPr>
        <w:ind w:left="6480" w:hanging="360"/>
      </w:pPr>
      <w:rPr>
        <w:rFonts w:ascii="Wingdings" w:hAnsi="Wingdings" w:hint="default"/>
      </w:rPr>
    </w:lvl>
  </w:abstractNum>
  <w:abstractNum w:abstractNumId="7" w15:restartNumberingAfterBreak="0">
    <w:nsid w:val="625E24D0"/>
    <w:multiLevelType w:val="hybridMultilevel"/>
    <w:tmpl w:val="76C4CFFE"/>
    <w:lvl w:ilvl="0" w:tplc="BF525294">
      <w:start w:val="1"/>
      <w:numFmt w:val="bullet"/>
      <w:lvlText w:val=""/>
      <w:lvlJc w:val="left"/>
      <w:pPr>
        <w:ind w:left="720" w:hanging="360"/>
      </w:pPr>
      <w:rPr>
        <w:rFonts w:ascii="Symbol" w:hAnsi="Symbol" w:hint="default"/>
      </w:rPr>
    </w:lvl>
    <w:lvl w:ilvl="1" w:tplc="7BAC17A4">
      <w:start w:val="1"/>
      <w:numFmt w:val="bullet"/>
      <w:lvlText w:val="o"/>
      <w:lvlJc w:val="left"/>
      <w:pPr>
        <w:ind w:left="1440" w:hanging="360"/>
      </w:pPr>
      <w:rPr>
        <w:rFonts w:ascii="Courier New" w:hAnsi="Courier New" w:hint="default"/>
      </w:rPr>
    </w:lvl>
    <w:lvl w:ilvl="2" w:tplc="4AA29044">
      <w:start w:val="1"/>
      <w:numFmt w:val="bullet"/>
      <w:lvlText w:val=""/>
      <w:lvlJc w:val="left"/>
      <w:pPr>
        <w:ind w:left="2160" w:hanging="360"/>
      </w:pPr>
      <w:rPr>
        <w:rFonts w:ascii="Wingdings" w:hAnsi="Wingdings" w:hint="default"/>
      </w:rPr>
    </w:lvl>
    <w:lvl w:ilvl="3" w:tplc="F968B480">
      <w:start w:val="1"/>
      <w:numFmt w:val="bullet"/>
      <w:lvlText w:val=""/>
      <w:lvlJc w:val="left"/>
      <w:pPr>
        <w:ind w:left="2880" w:hanging="360"/>
      </w:pPr>
      <w:rPr>
        <w:rFonts w:ascii="Symbol" w:hAnsi="Symbol" w:hint="default"/>
      </w:rPr>
    </w:lvl>
    <w:lvl w:ilvl="4" w:tplc="0DCA6872">
      <w:start w:val="1"/>
      <w:numFmt w:val="bullet"/>
      <w:lvlText w:val="o"/>
      <w:lvlJc w:val="left"/>
      <w:pPr>
        <w:ind w:left="3600" w:hanging="360"/>
      </w:pPr>
      <w:rPr>
        <w:rFonts w:ascii="Courier New" w:hAnsi="Courier New" w:hint="default"/>
      </w:rPr>
    </w:lvl>
    <w:lvl w:ilvl="5" w:tplc="3C202C0A">
      <w:start w:val="1"/>
      <w:numFmt w:val="bullet"/>
      <w:lvlText w:val=""/>
      <w:lvlJc w:val="left"/>
      <w:pPr>
        <w:ind w:left="4320" w:hanging="360"/>
      </w:pPr>
      <w:rPr>
        <w:rFonts w:ascii="Wingdings" w:hAnsi="Wingdings" w:hint="default"/>
      </w:rPr>
    </w:lvl>
    <w:lvl w:ilvl="6" w:tplc="FFCA92D2">
      <w:start w:val="1"/>
      <w:numFmt w:val="bullet"/>
      <w:lvlText w:val=""/>
      <w:lvlJc w:val="left"/>
      <w:pPr>
        <w:ind w:left="5040" w:hanging="360"/>
      </w:pPr>
      <w:rPr>
        <w:rFonts w:ascii="Symbol" w:hAnsi="Symbol" w:hint="default"/>
      </w:rPr>
    </w:lvl>
    <w:lvl w:ilvl="7" w:tplc="E49E2686">
      <w:start w:val="1"/>
      <w:numFmt w:val="bullet"/>
      <w:lvlText w:val="o"/>
      <w:lvlJc w:val="left"/>
      <w:pPr>
        <w:ind w:left="5760" w:hanging="360"/>
      </w:pPr>
      <w:rPr>
        <w:rFonts w:ascii="Courier New" w:hAnsi="Courier New" w:hint="default"/>
      </w:rPr>
    </w:lvl>
    <w:lvl w:ilvl="8" w:tplc="52C27770">
      <w:start w:val="1"/>
      <w:numFmt w:val="bullet"/>
      <w:lvlText w:val=""/>
      <w:lvlJc w:val="left"/>
      <w:pPr>
        <w:ind w:left="6480" w:hanging="360"/>
      </w:pPr>
      <w:rPr>
        <w:rFonts w:ascii="Wingdings" w:hAnsi="Wingdings" w:hint="default"/>
      </w:rPr>
    </w:lvl>
  </w:abstractNum>
  <w:num w:numId="1" w16cid:durableId="915669929">
    <w:abstractNumId w:val="0"/>
  </w:num>
  <w:num w:numId="2" w16cid:durableId="2014645217">
    <w:abstractNumId w:val="4"/>
  </w:num>
  <w:num w:numId="3" w16cid:durableId="355429968">
    <w:abstractNumId w:val="6"/>
  </w:num>
  <w:num w:numId="4" w16cid:durableId="269319269">
    <w:abstractNumId w:val="5"/>
  </w:num>
  <w:num w:numId="5" w16cid:durableId="471411338">
    <w:abstractNumId w:val="3"/>
  </w:num>
  <w:num w:numId="6" w16cid:durableId="461576455">
    <w:abstractNumId w:val="7"/>
  </w:num>
  <w:num w:numId="7" w16cid:durableId="1181821081">
    <w:abstractNumId w:val="2"/>
  </w:num>
  <w:num w:numId="8" w16cid:durableId="12144627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0A05E2"/>
    <w:rsid w:val="00001D48"/>
    <w:rsid w:val="00006FA3"/>
    <w:rsid w:val="000C0B6D"/>
    <w:rsid w:val="001C5709"/>
    <w:rsid w:val="001D0660"/>
    <w:rsid w:val="00212262"/>
    <w:rsid w:val="00247662"/>
    <w:rsid w:val="002A0304"/>
    <w:rsid w:val="003021D1"/>
    <w:rsid w:val="00313F8C"/>
    <w:rsid w:val="00337530"/>
    <w:rsid w:val="00362008"/>
    <w:rsid w:val="003623DC"/>
    <w:rsid w:val="003F23E4"/>
    <w:rsid w:val="00476A1D"/>
    <w:rsid w:val="00486FDF"/>
    <w:rsid w:val="0049674E"/>
    <w:rsid w:val="004A7DDD"/>
    <w:rsid w:val="00511485"/>
    <w:rsid w:val="00572BF3"/>
    <w:rsid w:val="00605372"/>
    <w:rsid w:val="00653FAD"/>
    <w:rsid w:val="00666763"/>
    <w:rsid w:val="00700503"/>
    <w:rsid w:val="0070276F"/>
    <w:rsid w:val="00710F51"/>
    <w:rsid w:val="00727FB7"/>
    <w:rsid w:val="007E2B1D"/>
    <w:rsid w:val="00821CF6"/>
    <w:rsid w:val="009A325A"/>
    <w:rsid w:val="009D1EBA"/>
    <w:rsid w:val="00A912B8"/>
    <w:rsid w:val="00AC5216"/>
    <w:rsid w:val="00B852FA"/>
    <w:rsid w:val="00BA2669"/>
    <w:rsid w:val="00C023EE"/>
    <w:rsid w:val="00C90741"/>
    <w:rsid w:val="00CA2FBE"/>
    <w:rsid w:val="00D04E2B"/>
    <w:rsid w:val="00D82AEE"/>
    <w:rsid w:val="00E803FF"/>
    <w:rsid w:val="00EB2E74"/>
    <w:rsid w:val="00EB6081"/>
    <w:rsid w:val="00ED738F"/>
    <w:rsid w:val="00F50A31"/>
    <w:rsid w:val="00FA21D0"/>
    <w:rsid w:val="00FA5850"/>
    <w:rsid w:val="00FF3738"/>
    <w:rsid w:val="00FF4C04"/>
    <w:rsid w:val="09576E37"/>
    <w:rsid w:val="09AF5CF2"/>
    <w:rsid w:val="09D241C6"/>
    <w:rsid w:val="0B8CEE0F"/>
    <w:rsid w:val="10FB6F5A"/>
    <w:rsid w:val="11202832"/>
    <w:rsid w:val="11BC3045"/>
    <w:rsid w:val="217D6727"/>
    <w:rsid w:val="21855F59"/>
    <w:rsid w:val="22C0D66F"/>
    <w:rsid w:val="23D5C2D0"/>
    <w:rsid w:val="23D64772"/>
    <w:rsid w:val="281CC944"/>
    <w:rsid w:val="2B37E41F"/>
    <w:rsid w:val="31915311"/>
    <w:rsid w:val="39547134"/>
    <w:rsid w:val="3C09694C"/>
    <w:rsid w:val="3D5EDF95"/>
    <w:rsid w:val="3D9638E1"/>
    <w:rsid w:val="3E07C408"/>
    <w:rsid w:val="45B38731"/>
    <w:rsid w:val="4B2FF57E"/>
    <w:rsid w:val="4E4D5D37"/>
    <w:rsid w:val="4F655DBB"/>
    <w:rsid w:val="500475AA"/>
    <w:rsid w:val="50373964"/>
    <w:rsid w:val="509CD0E8"/>
    <w:rsid w:val="5158BA7B"/>
    <w:rsid w:val="55B18633"/>
    <w:rsid w:val="583027FF"/>
    <w:rsid w:val="5B85423D"/>
    <w:rsid w:val="66BBC369"/>
    <w:rsid w:val="680AEA08"/>
    <w:rsid w:val="6DEA1926"/>
    <w:rsid w:val="6E63C1BA"/>
    <w:rsid w:val="71B8A811"/>
    <w:rsid w:val="738E9938"/>
    <w:rsid w:val="765367E4"/>
    <w:rsid w:val="7716E553"/>
    <w:rsid w:val="792A9A63"/>
    <w:rsid w:val="7A0A05E2"/>
    <w:rsid w:val="7B8FFBD5"/>
    <w:rsid w:val="7D4B21CF"/>
    <w:rsid w:val="7E40C0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05E2"/>
  <w15:chartTrackingRefBased/>
  <w15:docId w15:val="{A29E5F48-4E40-4E99-B8F5-43A4EB3D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9D241C6"/>
    <w:pPr>
      <w:ind w:left="720"/>
      <w:contextualSpacing/>
    </w:pPr>
  </w:style>
  <w:style w:type="character" w:styleId="Hyperlink">
    <w:name w:val="Hyperlink"/>
    <w:basedOn w:val="Standaardalinea-lettertype"/>
    <w:uiPriority w:val="99"/>
    <w:unhideWhenUsed/>
    <w:rsid w:val="2B37E41F"/>
    <w:rPr>
      <w:color w:val="467886"/>
      <w:u w:val="single"/>
    </w:rPr>
  </w:style>
  <w:style w:type="character" w:styleId="GevolgdeHyperlink">
    <w:name w:val="FollowedHyperlink"/>
    <w:basedOn w:val="Standaardalinea-lettertype"/>
    <w:uiPriority w:val="99"/>
    <w:semiHidden/>
    <w:unhideWhenUsed/>
    <w:rsid w:val="00A912B8"/>
    <w:rPr>
      <w:color w:val="96607D" w:themeColor="followedHyperlink"/>
      <w:u w:val="single"/>
    </w:rPr>
  </w:style>
  <w:style w:type="character" w:styleId="Onopgelostemelding">
    <w:name w:val="Unresolved Mention"/>
    <w:basedOn w:val="Standaardalinea-lettertype"/>
    <w:uiPriority w:val="99"/>
    <w:semiHidden/>
    <w:unhideWhenUsed/>
    <w:rsid w:val="00727FB7"/>
    <w:rPr>
      <w:color w:val="605E5C"/>
      <w:shd w:val="clear" w:color="auto" w:fill="E1DFDD"/>
    </w:rPr>
  </w:style>
  <w:style w:type="paragraph" w:styleId="Koptekst">
    <w:name w:val="header"/>
    <w:basedOn w:val="Standaard"/>
    <w:link w:val="KoptekstChar"/>
    <w:uiPriority w:val="99"/>
    <w:unhideWhenUsed/>
    <w:rsid w:val="0021226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12262"/>
  </w:style>
  <w:style w:type="paragraph" w:styleId="Voettekst">
    <w:name w:val="footer"/>
    <w:basedOn w:val="Standaard"/>
    <w:link w:val="VoettekstChar"/>
    <w:uiPriority w:val="99"/>
    <w:unhideWhenUsed/>
    <w:rsid w:val="0021226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12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08604">
      <w:bodyDiv w:val="1"/>
      <w:marLeft w:val="0"/>
      <w:marRight w:val="0"/>
      <w:marTop w:val="0"/>
      <w:marBottom w:val="0"/>
      <w:divBdr>
        <w:top w:val="none" w:sz="0" w:space="0" w:color="auto"/>
        <w:left w:val="none" w:sz="0" w:space="0" w:color="auto"/>
        <w:bottom w:val="none" w:sz="0" w:space="0" w:color="auto"/>
        <w:right w:val="none" w:sz="0" w:space="0" w:color="auto"/>
      </w:divBdr>
      <w:divsChild>
        <w:div w:id="1494176266">
          <w:marLeft w:val="0"/>
          <w:marRight w:val="0"/>
          <w:marTop w:val="240"/>
          <w:marBottom w:val="240"/>
          <w:divBdr>
            <w:top w:val="none" w:sz="0" w:space="0" w:color="auto"/>
            <w:left w:val="none" w:sz="0" w:space="0" w:color="auto"/>
            <w:bottom w:val="none" w:sz="0" w:space="0" w:color="auto"/>
            <w:right w:val="none" w:sz="0" w:space="0" w:color="auto"/>
          </w:divBdr>
        </w:div>
        <w:div w:id="1830830625">
          <w:marLeft w:val="0"/>
          <w:marRight w:val="0"/>
          <w:marTop w:val="240"/>
          <w:marBottom w:val="240"/>
          <w:divBdr>
            <w:top w:val="none" w:sz="0" w:space="0" w:color="auto"/>
            <w:left w:val="none" w:sz="0" w:space="0" w:color="auto"/>
            <w:bottom w:val="none" w:sz="0" w:space="0" w:color="auto"/>
            <w:right w:val="none" w:sz="0" w:space="0" w:color="auto"/>
          </w:divBdr>
        </w:div>
        <w:div w:id="196740090">
          <w:marLeft w:val="0"/>
          <w:marRight w:val="0"/>
          <w:marTop w:val="240"/>
          <w:marBottom w:val="240"/>
          <w:divBdr>
            <w:top w:val="none" w:sz="0" w:space="0" w:color="auto"/>
            <w:left w:val="none" w:sz="0" w:space="0" w:color="auto"/>
            <w:bottom w:val="none" w:sz="0" w:space="0" w:color="auto"/>
            <w:right w:val="none" w:sz="0" w:space="0" w:color="auto"/>
          </w:divBdr>
        </w:div>
        <w:div w:id="655184860">
          <w:marLeft w:val="0"/>
          <w:marRight w:val="0"/>
          <w:marTop w:val="240"/>
          <w:marBottom w:val="240"/>
          <w:divBdr>
            <w:top w:val="none" w:sz="0" w:space="0" w:color="auto"/>
            <w:left w:val="none" w:sz="0" w:space="0" w:color="auto"/>
            <w:bottom w:val="none" w:sz="0" w:space="0" w:color="auto"/>
            <w:right w:val="none" w:sz="0" w:space="0" w:color="auto"/>
          </w:divBdr>
        </w:div>
        <w:div w:id="1267348516">
          <w:marLeft w:val="0"/>
          <w:marRight w:val="0"/>
          <w:marTop w:val="240"/>
          <w:marBottom w:val="240"/>
          <w:divBdr>
            <w:top w:val="none" w:sz="0" w:space="0" w:color="auto"/>
            <w:left w:val="none" w:sz="0" w:space="0" w:color="auto"/>
            <w:bottom w:val="none" w:sz="0" w:space="0" w:color="auto"/>
            <w:right w:val="none" w:sz="0" w:space="0" w:color="auto"/>
          </w:divBdr>
        </w:div>
        <w:div w:id="1894926817">
          <w:marLeft w:val="0"/>
          <w:marRight w:val="0"/>
          <w:marTop w:val="240"/>
          <w:marBottom w:val="240"/>
          <w:divBdr>
            <w:top w:val="none" w:sz="0" w:space="0" w:color="auto"/>
            <w:left w:val="none" w:sz="0" w:space="0" w:color="auto"/>
            <w:bottom w:val="none" w:sz="0" w:space="0" w:color="auto"/>
            <w:right w:val="none" w:sz="0" w:space="0" w:color="auto"/>
          </w:divBdr>
        </w:div>
        <w:div w:id="1615407780">
          <w:marLeft w:val="0"/>
          <w:marRight w:val="0"/>
          <w:marTop w:val="240"/>
          <w:marBottom w:val="240"/>
          <w:divBdr>
            <w:top w:val="none" w:sz="0" w:space="0" w:color="auto"/>
            <w:left w:val="none" w:sz="0" w:space="0" w:color="auto"/>
            <w:bottom w:val="none" w:sz="0" w:space="0" w:color="auto"/>
            <w:right w:val="none" w:sz="0" w:space="0" w:color="auto"/>
          </w:divBdr>
        </w:div>
        <w:div w:id="1719285101">
          <w:marLeft w:val="0"/>
          <w:marRight w:val="0"/>
          <w:marTop w:val="240"/>
          <w:marBottom w:val="240"/>
          <w:divBdr>
            <w:top w:val="none" w:sz="0" w:space="0" w:color="auto"/>
            <w:left w:val="none" w:sz="0" w:space="0" w:color="auto"/>
            <w:bottom w:val="none" w:sz="0" w:space="0" w:color="auto"/>
            <w:right w:val="none" w:sz="0" w:space="0" w:color="auto"/>
          </w:divBdr>
        </w:div>
        <w:div w:id="937719607">
          <w:marLeft w:val="0"/>
          <w:marRight w:val="0"/>
          <w:marTop w:val="240"/>
          <w:marBottom w:val="240"/>
          <w:divBdr>
            <w:top w:val="none" w:sz="0" w:space="0" w:color="auto"/>
            <w:left w:val="none" w:sz="0" w:space="0" w:color="auto"/>
            <w:bottom w:val="none" w:sz="0" w:space="0" w:color="auto"/>
            <w:right w:val="none" w:sz="0" w:space="0" w:color="auto"/>
          </w:divBdr>
        </w:div>
        <w:div w:id="675621221">
          <w:marLeft w:val="0"/>
          <w:marRight w:val="0"/>
          <w:marTop w:val="240"/>
          <w:marBottom w:val="240"/>
          <w:divBdr>
            <w:top w:val="none" w:sz="0" w:space="0" w:color="auto"/>
            <w:left w:val="none" w:sz="0" w:space="0" w:color="auto"/>
            <w:bottom w:val="none" w:sz="0" w:space="0" w:color="auto"/>
            <w:right w:val="none" w:sz="0" w:space="0" w:color="auto"/>
          </w:divBdr>
        </w:div>
      </w:divsChild>
    </w:div>
    <w:div w:id="323634213">
      <w:bodyDiv w:val="1"/>
      <w:marLeft w:val="0"/>
      <w:marRight w:val="0"/>
      <w:marTop w:val="0"/>
      <w:marBottom w:val="0"/>
      <w:divBdr>
        <w:top w:val="none" w:sz="0" w:space="0" w:color="auto"/>
        <w:left w:val="none" w:sz="0" w:space="0" w:color="auto"/>
        <w:bottom w:val="none" w:sz="0" w:space="0" w:color="auto"/>
        <w:right w:val="none" w:sz="0" w:space="0" w:color="auto"/>
      </w:divBdr>
      <w:divsChild>
        <w:div w:id="780144757">
          <w:marLeft w:val="0"/>
          <w:marRight w:val="0"/>
          <w:marTop w:val="240"/>
          <w:marBottom w:val="240"/>
          <w:divBdr>
            <w:top w:val="none" w:sz="0" w:space="0" w:color="auto"/>
            <w:left w:val="none" w:sz="0" w:space="0" w:color="auto"/>
            <w:bottom w:val="none" w:sz="0" w:space="0" w:color="auto"/>
            <w:right w:val="none" w:sz="0" w:space="0" w:color="auto"/>
          </w:divBdr>
        </w:div>
        <w:div w:id="1391616368">
          <w:marLeft w:val="0"/>
          <w:marRight w:val="0"/>
          <w:marTop w:val="240"/>
          <w:marBottom w:val="240"/>
          <w:divBdr>
            <w:top w:val="none" w:sz="0" w:space="0" w:color="auto"/>
            <w:left w:val="none" w:sz="0" w:space="0" w:color="auto"/>
            <w:bottom w:val="none" w:sz="0" w:space="0" w:color="auto"/>
            <w:right w:val="none" w:sz="0" w:space="0" w:color="auto"/>
          </w:divBdr>
        </w:div>
        <w:div w:id="424420916">
          <w:marLeft w:val="0"/>
          <w:marRight w:val="0"/>
          <w:marTop w:val="240"/>
          <w:marBottom w:val="240"/>
          <w:divBdr>
            <w:top w:val="none" w:sz="0" w:space="0" w:color="auto"/>
            <w:left w:val="none" w:sz="0" w:space="0" w:color="auto"/>
            <w:bottom w:val="none" w:sz="0" w:space="0" w:color="auto"/>
            <w:right w:val="none" w:sz="0" w:space="0" w:color="auto"/>
          </w:divBdr>
        </w:div>
        <w:div w:id="662050424">
          <w:marLeft w:val="0"/>
          <w:marRight w:val="0"/>
          <w:marTop w:val="240"/>
          <w:marBottom w:val="240"/>
          <w:divBdr>
            <w:top w:val="none" w:sz="0" w:space="0" w:color="auto"/>
            <w:left w:val="none" w:sz="0" w:space="0" w:color="auto"/>
            <w:bottom w:val="none" w:sz="0" w:space="0" w:color="auto"/>
            <w:right w:val="none" w:sz="0" w:space="0" w:color="auto"/>
          </w:divBdr>
        </w:div>
        <w:div w:id="2032678382">
          <w:marLeft w:val="0"/>
          <w:marRight w:val="0"/>
          <w:marTop w:val="240"/>
          <w:marBottom w:val="240"/>
          <w:divBdr>
            <w:top w:val="none" w:sz="0" w:space="0" w:color="auto"/>
            <w:left w:val="none" w:sz="0" w:space="0" w:color="auto"/>
            <w:bottom w:val="none" w:sz="0" w:space="0" w:color="auto"/>
            <w:right w:val="none" w:sz="0" w:space="0" w:color="auto"/>
          </w:divBdr>
        </w:div>
        <w:div w:id="139268138">
          <w:marLeft w:val="0"/>
          <w:marRight w:val="0"/>
          <w:marTop w:val="240"/>
          <w:marBottom w:val="240"/>
          <w:divBdr>
            <w:top w:val="none" w:sz="0" w:space="0" w:color="auto"/>
            <w:left w:val="none" w:sz="0" w:space="0" w:color="auto"/>
            <w:bottom w:val="none" w:sz="0" w:space="0" w:color="auto"/>
            <w:right w:val="none" w:sz="0" w:space="0" w:color="auto"/>
          </w:divBdr>
        </w:div>
        <w:div w:id="889071160">
          <w:marLeft w:val="0"/>
          <w:marRight w:val="0"/>
          <w:marTop w:val="240"/>
          <w:marBottom w:val="240"/>
          <w:divBdr>
            <w:top w:val="none" w:sz="0" w:space="0" w:color="auto"/>
            <w:left w:val="none" w:sz="0" w:space="0" w:color="auto"/>
            <w:bottom w:val="none" w:sz="0" w:space="0" w:color="auto"/>
            <w:right w:val="none" w:sz="0" w:space="0" w:color="auto"/>
          </w:divBdr>
        </w:div>
        <w:div w:id="1294094464">
          <w:marLeft w:val="0"/>
          <w:marRight w:val="0"/>
          <w:marTop w:val="240"/>
          <w:marBottom w:val="240"/>
          <w:divBdr>
            <w:top w:val="none" w:sz="0" w:space="0" w:color="auto"/>
            <w:left w:val="none" w:sz="0" w:space="0" w:color="auto"/>
            <w:bottom w:val="none" w:sz="0" w:space="0" w:color="auto"/>
            <w:right w:val="none" w:sz="0" w:space="0" w:color="auto"/>
          </w:divBdr>
        </w:div>
        <w:div w:id="1586306885">
          <w:marLeft w:val="0"/>
          <w:marRight w:val="0"/>
          <w:marTop w:val="240"/>
          <w:marBottom w:val="240"/>
          <w:divBdr>
            <w:top w:val="none" w:sz="0" w:space="0" w:color="auto"/>
            <w:left w:val="none" w:sz="0" w:space="0" w:color="auto"/>
            <w:bottom w:val="none" w:sz="0" w:space="0" w:color="auto"/>
            <w:right w:val="none" w:sz="0" w:space="0" w:color="auto"/>
          </w:divBdr>
        </w:div>
        <w:div w:id="791099800">
          <w:marLeft w:val="0"/>
          <w:marRight w:val="0"/>
          <w:marTop w:val="240"/>
          <w:marBottom w:val="240"/>
          <w:divBdr>
            <w:top w:val="none" w:sz="0" w:space="0" w:color="auto"/>
            <w:left w:val="none" w:sz="0" w:space="0" w:color="auto"/>
            <w:bottom w:val="none" w:sz="0" w:space="0" w:color="auto"/>
            <w:right w:val="none" w:sz="0" w:space="0" w:color="auto"/>
          </w:divBdr>
        </w:div>
      </w:divsChild>
    </w:div>
    <w:div w:id="774983626">
      <w:bodyDiv w:val="1"/>
      <w:marLeft w:val="0"/>
      <w:marRight w:val="0"/>
      <w:marTop w:val="0"/>
      <w:marBottom w:val="0"/>
      <w:divBdr>
        <w:top w:val="none" w:sz="0" w:space="0" w:color="auto"/>
        <w:left w:val="none" w:sz="0" w:space="0" w:color="auto"/>
        <w:bottom w:val="none" w:sz="0" w:space="0" w:color="auto"/>
        <w:right w:val="none" w:sz="0" w:space="0" w:color="auto"/>
      </w:divBdr>
    </w:div>
    <w:div w:id="1240097595">
      <w:bodyDiv w:val="1"/>
      <w:marLeft w:val="0"/>
      <w:marRight w:val="0"/>
      <w:marTop w:val="0"/>
      <w:marBottom w:val="0"/>
      <w:divBdr>
        <w:top w:val="none" w:sz="0" w:space="0" w:color="auto"/>
        <w:left w:val="none" w:sz="0" w:space="0" w:color="auto"/>
        <w:bottom w:val="none" w:sz="0" w:space="0" w:color="auto"/>
        <w:right w:val="none" w:sz="0" w:space="0" w:color="auto"/>
      </w:divBdr>
    </w:div>
    <w:div w:id="1374118276">
      <w:bodyDiv w:val="1"/>
      <w:marLeft w:val="0"/>
      <w:marRight w:val="0"/>
      <w:marTop w:val="0"/>
      <w:marBottom w:val="0"/>
      <w:divBdr>
        <w:top w:val="none" w:sz="0" w:space="0" w:color="auto"/>
        <w:left w:val="none" w:sz="0" w:space="0" w:color="auto"/>
        <w:bottom w:val="none" w:sz="0" w:space="0" w:color="auto"/>
        <w:right w:val="none" w:sz="0" w:space="0" w:color="auto"/>
      </w:divBdr>
    </w:div>
    <w:div w:id="1532104554">
      <w:bodyDiv w:val="1"/>
      <w:marLeft w:val="0"/>
      <w:marRight w:val="0"/>
      <w:marTop w:val="0"/>
      <w:marBottom w:val="0"/>
      <w:divBdr>
        <w:top w:val="none" w:sz="0" w:space="0" w:color="auto"/>
        <w:left w:val="none" w:sz="0" w:space="0" w:color="auto"/>
        <w:bottom w:val="none" w:sz="0" w:space="0" w:color="auto"/>
        <w:right w:val="none" w:sz="0" w:space="0" w:color="auto"/>
      </w:divBdr>
    </w:div>
    <w:div w:id="1930960773">
      <w:bodyDiv w:val="1"/>
      <w:marLeft w:val="0"/>
      <w:marRight w:val="0"/>
      <w:marTop w:val="0"/>
      <w:marBottom w:val="0"/>
      <w:divBdr>
        <w:top w:val="none" w:sz="0" w:space="0" w:color="auto"/>
        <w:left w:val="none" w:sz="0" w:space="0" w:color="auto"/>
        <w:bottom w:val="none" w:sz="0" w:space="0" w:color="auto"/>
        <w:right w:val="none" w:sz="0" w:space="0" w:color="auto"/>
      </w:divBdr>
    </w:div>
    <w:div w:id="203044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35E2A3B15A144184477BAE80BEC374" ma:contentTypeVersion="18" ma:contentTypeDescription="Een nieuw document maken." ma:contentTypeScope="" ma:versionID="5c1f562887abbbe421d000f1e2de03a3">
  <xsd:schema xmlns:xsd="http://www.w3.org/2001/XMLSchema" xmlns:xs="http://www.w3.org/2001/XMLSchema" xmlns:p="http://schemas.microsoft.com/office/2006/metadata/properties" xmlns:ns2="e420c409-5d5f-4ec1-abe4-459a9f8b3e4c" xmlns:ns3="5d01d1c8-c3d5-4179-8fcf-2dff77d76998" targetNamespace="http://schemas.microsoft.com/office/2006/metadata/properties" ma:root="true" ma:fieldsID="e42cc00043dea8051e97ec4cb981027b" ns2:_="" ns3:_="">
    <xsd:import namespace="e420c409-5d5f-4ec1-abe4-459a9f8b3e4c"/>
    <xsd:import namespace="5d01d1c8-c3d5-4179-8fcf-2dff77d769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20c409-5d5f-4ec1-abe4-459a9f8b3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f34b5ab-69ee-436e-b280-b6e7125a69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01d1c8-c3d5-4179-8fcf-2dff77d76998"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a548a076-2d6b-4d70-bd08-7017aea53744}" ma:internalName="TaxCatchAll" ma:showField="CatchAllData" ma:web="5d01d1c8-c3d5-4179-8fcf-2dff77d769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420c409-5d5f-4ec1-abe4-459a9f8b3e4c">
      <Terms xmlns="http://schemas.microsoft.com/office/infopath/2007/PartnerControls"/>
    </lcf76f155ced4ddcb4097134ff3c332f>
    <TaxCatchAll xmlns="5d01d1c8-c3d5-4179-8fcf-2dff77d76998" xsi:nil="true"/>
  </documentManagement>
</p:properties>
</file>

<file path=customXml/itemProps1.xml><?xml version="1.0" encoding="utf-8"?>
<ds:datastoreItem xmlns:ds="http://schemas.openxmlformats.org/officeDocument/2006/customXml" ds:itemID="{89651F95-DEFD-45D9-B97D-BDF775ED18CD}">
  <ds:schemaRefs>
    <ds:schemaRef ds:uri="http://schemas.microsoft.com/sharepoint/v3/contenttype/forms"/>
  </ds:schemaRefs>
</ds:datastoreItem>
</file>

<file path=customXml/itemProps2.xml><?xml version="1.0" encoding="utf-8"?>
<ds:datastoreItem xmlns:ds="http://schemas.openxmlformats.org/officeDocument/2006/customXml" ds:itemID="{A184032B-4D7D-4DC5-84A6-DE3FFE01C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20c409-5d5f-4ec1-abe4-459a9f8b3e4c"/>
    <ds:schemaRef ds:uri="5d01d1c8-c3d5-4179-8fcf-2dff77d769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3D09B2-F1B3-4A47-87C6-E3292A63B49D}">
  <ds:schemaRefs>
    <ds:schemaRef ds:uri="http://schemas.microsoft.com/office/2006/metadata/properties"/>
    <ds:schemaRef ds:uri="http://schemas.microsoft.com/office/infopath/2007/PartnerControls"/>
    <ds:schemaRef ds:uri="e420c409-5d5f-4ec1-abe4-459a9f8b3e4c"/>
    <ds:schemaRef ds:uri="5d01d1c8-c3d5-4179-8fcf-2dff77d76998"/>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274</Words>
  <Characters>1513</Characters>
  <Application>Microsoft Office Word</Application>
  <DocSecurity>0</DocSecurity>
  <Lines>12</Lines>
  <Paragraphs>3</Paragraphs>
  <ScaleCrop>false</ScaleCrop>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Gabriëlle van Leeuwen - Dutch Flower Group</dc:creator>
  <cp:keywords/>
  <dc:description/>
  <cp:lastModifiedBy>Raimon Loman - Dutch Flower Group</cp:lastModifiedBy>
  <cp:revision>15</cp:revision>
  <dcterms:created xsi:type="dcterms:W3CDTF">2025-04-17T13:30:00Z</dcterms:created>
  <dcterms:modified xsi:type="dcterms:W3CDTF">2025-04-17T13:41:00Z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0x0101002635E2A3B15A144184477BAE80BEC374</vt:lpwstr>
  </property>
  <property fmtid="{D5CDD505-2E9C-101B-9397-08002B2CF9AE}" pid="3" name="MediaServiceImageTags">
    <vt:lpwstr/>
  </property>
</Properties>
</file>